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EE" w:rsidRDefault="00BE61EE" w:rsidP="00BE61EE">
      <w:pPr>
        <w:spacing w:line="560" w:lineRule="exact"/>
        <w:rPr>
          <w:rFonts w:hint="eastAsia"/>
        </w:rPr>
      </w:pPr>
    </w:p>
    <w:p w:rsidR="00BE61EE" w:rsidRPr="00BE61EE" w:rsidRDefault="00BE61EE" w:rsidP="00BE61E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BE61EE">
        <w:rPr>
          <w:rFonts w:ascii="方正小标宋简体" w:eastAsia="方正小标宋简体" w:hint="eastAsia"/>
          <w:sz w:val="44"/>
          <w:szCs w:val="44"/>
        </w:rPr>
        <w:t>件件有着落 让利剑作用更加凸显</w:t>
      </w:r>
    </w:p>
    <w:p w:rsidR="00BE61EE" w:rsidRDefault="00BE61EE" w:rsidP="00BE61EE">
      <w:pPr>
        <w:spacing w:line="560" w:lineRule="exact"/>
        <w:rPr>
          <w:rFonts w:hint="eastAsia"/>
        </w:rPr>
      </w:pPr>
    </w:p>
    <w:p w:rsidR="00BE61EE" w:rsidRDefault="00BE61EE" w:rsidP="00BE61E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用好巡视这把利剑，首先是震慑遏制，进而实现标本兼治。党的十八大以来，中央巡视组对</w:t>
      </w:r>
      <w:r>
        <w:rPr>
          <w:rFonts w:hint="eastAsia"/>
        </w:rPr>
        <w:t>31</w:t>
      </w:r>
      <w:r>
        <w:rPr>
          <w:rFonts w:hint="eastAsia"/>
        </w:rPr>
        <w:t>个省区市、中管国有重要骨干企业和金融机构，做了一次“拉网式”的体检，毛病都暴露出来了。要用好用足巡视成果，在件件有着落上集中发力，发现多少就整改多少。</w:t>
      </w:r>
    </w:p>
    <w:p w:rsidR="00BE61EE" w:rsidRDefault="00BE61EE" w:rsidP="00BE61E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把加强党的领导作为头等大事。伴随着实践探索的深入，巡视工作不断与时俱进，突出政治巡视要求，聚焦党的领导、党的建设、全面从严治党、党风廉政建设和反腐败斗争。巡视发现的问题，许多都带有普遍性，看着都相似，听着也耳熟。从根源看，就是党的领导不力，党组织没有发挥领导核心作用，管党治党长期失之于宽松软。不重视这些问题，不改变这种局面，最终势必影响党的执政能力，侵蚀党的执政基础。要深刻认识党要管党、从严治党面临的严峻挑战，高度警戒在党的建设上存在的突出问题，紧紧抓住坚持党的领导、加强党的建设这个根本，在管理监督、改革创新、制度建设上下大功夫。</w:t>
      </w:r>
    </w:p>
    <w:p w:rsidR="00BE61EE" w:rsidRDefault="00BE61EE" w:rsidP="00BE61E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央企有</w:t>
      </w:r>
      <w:r>
        <w:rPr>
          <w:rFonts w:hint="eastAsia"/>
        </w:rPr>
        <w:t>500</w:t>
      </w:r>
      <w:r>
        <w:rPr>
          <w:rFonts w:hint="eastAsia"/>
        </w:rPr>
        <w:t>多万党员，是硬邦邦的无产阶级先锋队；有</w:t>
      </w:r>
      <w:r>
        <w:rPr>
          <w:rFonts w:hint="eastAsia"/>
        </w:rPr>
        <w:t>30</w:t>
      </w:r>
      <w:r>
        <w:rPr>
          <w:rFonts w:hint="eastAsia"/>
        </w:rPr>
        <w:t>多万个党组织，是党执政的重要力量。但从巡视情况来看，在国企和金融机构，党章党纪意识淡漠，组织涣散、纪律松弛是普遍存在的问题，比党政机关还要弱很多。解决这些问</w:t>
      </w:r>
      <w:r>
        <w:rPr>
          <w:rFonts w:hint="eastAsia"/>
        </w:rPr>
        <w:lastRenderedPageBreak/>
        <w:t>题，必须从严治党、依规治党。坚持党对国企、金融机构的领导是重大政治原则，加强党的建设、全面从严治党谁也不能搞特殊。中国共产党只有一本党章、一套纪律，各级党组织和党员必须一体执行、没有例外。中央修订颁布廉洁自律准则、党纪处分条例、巡视工作条例，目的就是通过制度创新，把党建设得更加坚强、领导更加有力。要落实全面从严治党主体责任，敢管敢治、严管严治、长管长治，把纪律和规矩意识牢牢树立起来，形成尊崇党章、遵守党纪的氛围和习惯。</w:t>
      </w:r>
    </w:p>
    <w:p w:rsidR="00BE61EE" w:rsidRDefault="00BE61EE" w:rsidP="00BE61E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从协调推进“四个全面”战略布局的高度认识问题。深化改革是国企发展的必由之路。国企和金融机构出现的种种问题，根子就在于没有认真贯彻执行中央的路线方针政策，改革还远没到位。要把巡视发现的问题和全面深化改革联系起来，找到病根、对症下药，推动干部管理体制、监管体制和纪检体制改革，确保中央对国企和金融机构深化改革的部署不折不扣得到落实。要强化领导班子建设，选好配强一把手，发挥“关键少数”作用。要从顶层设计上健全国企、金融机构干部管理体制，落实党管干部原则，决不能在用人的时候都想说了算，出了问题又都往回缩、不敢负责。要深入研究监督管理职能，明确职责、理清责任，完善监管体制，做到管细管实、有力有效。</w:t>
      </w:r>
    </w:p>
    <w:p w:rsidR="00B53B93" w:rsidRDefault="00BE61EE" w:rsidP="00BE61EE">
      <w:pPr>
        <w:spacing w:line="560" w:lineRule="exact"/>
      </w:pPr>
      <w:r>
        <w:rPr>
          <w:rFonts w:hint="eastAsia"/>
        </w:rPr>
        <w:t xml:space="preserve">　　巡视必须有权威，成为国之利器、党之利器。巡视的权威就来自于党章和派出巡视组的党组织。要坚决贯彻执行巡</w:t>
      </w:r>
      <w:r>
        <w:rPr>
          <w:rFonts w:hint="eastAsia"/>
        </w:rPr>
        <w:lastRenderedPageBreak/>
        <w:t>视工作条例，牢牢把握巡视的政治定位，不断创新方式方法，确保在一届任期内实现对地方、部门和企事业单位的全覆盖，更好地服务于“四个全面”战略布局。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4EF" w:rsidRDefault="00A504EF" w:rsidP="001775AA">
      <w:r>
        <w:separator/>
      </w:r>
    </w:p>
  </w:endnote>
  <w:endnote w:type="continuationSeparator" w:id="1">
    <w:p w:rsidR="00A504EF" w:rsidRDefault="00A504EF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8B228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BE61EE" w:rsidRPr="00BE61EE">
          <w:rPr>
            <w:noProof/>
            <w:sz w:val="24"/>
            <w:szCs w:val="24"/>
            <w:lang w:val="zh-CN"/>
          </w:rPr>
          <w:t>-</w:t>
        </w:r>
        <w:r w:rsidR="00BE61EE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4EF" w:rsidRDefault="00A504EF" w:rsidP="001775AA">
      <w:r>
        <w:separator/>
      </w:r>
    </w:p>
  </w:footnote>
  <w:footnote w:type="continuationSeparator" w:id="1">
    <w:p w:rsidR="00A504EF" w:rsidRDefault="00A504EF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8B228C"/>
    <w:rsid w:val="00902779"/>
    <w:rsid w:val="00A504EF"/>
    <w:rsid w:val="00B53B93"/>
    <w:rsid w:val="00BE61EE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765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82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1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516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171</Words>
  <Characters>981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2016-05-06T03:12:00Z</dcterms:created>
  <dcterms:modified xsi:type="dcterms:W3CDTF">2016-05-06T03:12:00Z</dcterms:modified>
</cp:coreProperties>
</file>